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70" w:rsidRPr="00B65070" w:rsidRDefault="00B65070" w:rsidP="00B65070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65070">
        <w:rPr>
          <w:rFonts w:ascii="Arial" w:eastAsia="Times New Roman" w:hAnsi="Arial" w:cs="Arial"/>
          <w:color w:val="3C3C3C"/>
          <w:spacing w:val="2"/>
          <w:sz w:val="41"/>
          <w:szCs w:val="41"/>
        </w:rPr>
        <w:t>ЗНАЧЕНИЯ </w:t>
      </w:r>
      <w:r w:rsidR="00587A2E" w:rsidRPr="00B65070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="00587A2E" w:rsidRPr="00B65070">
        <w:rPr>
          <w:rFonts w:ascii="Arial" w:eastAsia="Times New Roman" w:hAnsi="Arial" w:cs="Arial"/>
          <w:color w:val="3C3C3C"/>
          <w:spacing w:val="2"/>
          <w:sz w:val="41"/>
          <w:szCs w:val="41"/>
        </w:rPr>
        <w:t>КОНТРОЛЯ ЗА</w:t>
      </w:r>
      <w:proofErr w:type="gramEnd"/>
      <w:r w:rsidR="00587A2E" w:rsidRPr="00B65070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ОБЕСПЕЧЕНИЕМ СОХРАННОСТИ АВТОМОБИЛЬНЫХ ДОРОГ МЕСТНОГО</w:t>
      </w:r>
    </w:p>
    <w:p w:rsidR="00B65070" w:rsidRDefault="00B65070" w:rsidP="00B65070">
      <w:pPr>
        <w:pStyle w:val="3"/>
        <w:shd w:val="clear" w:color="auto" w:fill="FFFFFF"/>
        <w:spacing w:before="419" w:after="251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1. Акты органов Евразийского экономического союза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3851"/>
        <w:gridCol w:w="2577"/>
        <w:gridCol w:w="2377"/>
      </w:tblGrid>
      <w:tr w:rsidR="00B65070" w:rsidRPr="00B65070" w:rsidTr="00B65070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B65070" w:rsidRPr="00B65070" w:rsidRDefault="00B65070" w:rsidP="00B6507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0"/>
              </w:rPr>
            </w:pPr>
          </w:p>
        </w:tc>
        <w:tc>
          <w:tcPr>
            <w:tcW w:w="3881" w:type="dxa"/>
            <w:shd w:val="clear" w:color="auto" w:fill="FFFFFF"/>
            <w:hideMark/>
          </w:tcPr>
          <w:p w:rsidR="00B65070" w:rsidRPr="00B65070" w:rsidRDefault="00B65070" w:rsidP="00B6507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0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B65070" w:rsidRPr="00B65070" w:rsidRDefault="00B65070" w:rsidP="00B6507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0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B65070" w:rsidRPr="00B65070" w:rsidRDefault="00B65070" w:rsidP="00B6507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0"/>
              </w:rPr>
            </w:pPr>
          </w:p>
        </w:tc>
      </w:tr>
      <w:tr w:rsidR="00B65070" w:rsidRPr="00B65070" w:rsidTr="00B650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Наименование и реквизиты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5070" w:rsidRPr="00B65070" w:rsidTr="00B650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hyperlink r:id="rId4" w:history="1">
              <w:r w:rsidRPr="00B65070">
                <w:rPr>
                  <w:rFonts w:ascii="Arial" w:eastAsia="Times New Roman" w:hAnsi="Arial" w:cs="Arial"/>
                  <w:color w:val="00466E"/>
                  <w:spacing w:val="2"/>
                  <w:sz w:val="23"/>
                  <w:u w:val="single"/>
                </w:rPr>
                <w:t xml:space="preserve">Технический регламент Таможенного союза </w:t>
              </w:r>
              <w:proofErr w:type="gramStart"/>
              <w:r w:rsidRPr="00B65070">
                <w:rPr>
                  <w:rFonts w:ascii="Arial" w:eastAsia="Times New Roman" w:hAnsi="Arial" w:cs="Arial"/>
                  <w:color w:val="00466E"/>
                  <w:spacing w:val="2"/>
                  <w:sz w:val="23"/>
                  <w:u w:val="single"/>
                </w:rPr>
                <w:t>ТР</w:t>
              </w:r>
              <w:proofErr w:type="gramEnd"/>
              <w:r w:rsidRPr="00B65070">
                <w:rPr>
                  <w:rFonts w:ascii="Arial" w:eastAsia="Times New Roman" w:hAnsi="Arial" w:cs="Arial"/>
                  <w:color w:val="00466E"/>
                  <w:spacing w:val="2"/>
                  <w:sz w:val="23"/>
                  <w:u w:val="single"/>
                </w:rPr>
                <w:t xml:space="preserve"> ТС 014/2011 "Безопасность автомобильных дорог"</w:t>
              </w:r>
            </w:hyperlink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, утвержденный </w:t>
            </w:r>
            <w:hyperlink r:id="rId5" w:history="1">
              <w:r w:rsidRPr="00B65070">
                <w:rPr>
                  <w:rFonts w:ascii="Arial" w:eastAsia="Times New Roman" w:hAnsi="Arial" w:cs="Arial"/>
                  <w:color w:val="00466E"/>
                  <w:spacing w:val="2"/>
                  <w:sz w:val="23"/>
                  <w:u w:val="single"/>
                </w:rPr>
                <w:t>решением Комиссии Таможенного союза от 18 октября 2011 года N 827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Pr="00B65070" w:rsidRDefault="00B65070" w:rsidP="00B65070">
            <w:pPr>
              <w:spacing w:after="0" w:line="352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w:r w:rsidRPr="00B65070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  <w:t>пункт 13.1, пункт 13.2, подпункты "а", "б", "в", "г" пункта 13.5</w:t>
            </w:r>
          </w:p>
        </w:tc>
      </w:tr>
    </w:tbl>
    <w:p w:rsidR="00000000" w:rsidRDefault="00587A2E"/>
    <w:p w:rsidR="00B65070" w:rsidRDefault="00B65070" w:rsidP="00B65070">
      <w:pPr>
        <w:pStyle w:val="3"/>
        <w:shd w:val="clear" w:color="auto" w:fill="FFFFFF"/>
        <w:spacing w:before="419" w:after="251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2. Федеральные законы</w:t>
      </w:r>
    </w:p>
    <w:p w:rsidR="00B65070" w:rsidRDefault="00B65070" w:rsidP="00B65070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"/>
        <w:gridCol w:w="3841"/>
        <w:gridCol w:w="2577"/>
        <w:gridCol w:w="2385"/>
      </w:tblGrid>
      <w:tr w:rsidR="00B65070" w:rsidTr="00B65070">
        <w:trPr>
          <w:trHeight w:val="15"/>
        </w:trPr>
        <w:tc>
          <w:tcPr>
            <w:tcW w:w="554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</w:tr>
      <w:tr w:rsidR="00B65070" w:rsidTr="00B650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Наименование и реквизиты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Краткое описание круга лиц и (или) </w:t>
            </w:r>
            <w:r>
              <w:rPr>
                <w:color w:val="2D2D2D"/>
                <w:sz w:val="23"/>
                <w:szCs w:val="23"/>
              </w:rPr>
              <w:lastRenderedPageBreak/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lastRenderedPageBreak/>
              <w:t xml:space="preserve">Указание на структурные </w:t>
            </w:r>
            <w:r>
              <w:rPr>
                <w:color w:val="2D2D2D"/>
                <w:sz w:val="23"/>
                <w:szCs w:val="23"/>
              </w:rPr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B65070" w:rsidTr="00B650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lastRenderedPageBreak/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hyperlink r:id="rId6" w:history="1"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t>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>
              <w:rPr>
                <w:color w:val="2D2D2D"/>
                <w:sz w:val="23"/>
                <w:szCs w:val="23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статья 22, статья 29</w:t>
            </w:r>
          </w:p>
        </w:tc>
      </w:tr>
      <w:tr w:rsidR="00B65070" w:rsidTr="00B650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hyperlink r:id="rId7" w:history="1"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t>Федеральный закон от 10 декабря 1995 года N 196-ФЗ "О безопасности дорожного движения"</w:t>
              </w:r>
            </w:hyperlink>
            <w:r>
              <w:rPr>
                <w:color w:val="2D2D2D"/>
                <w:sz w:val="23"/>
                <w:szCs w:val="23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статья 12, статья 13</w:t>
            </w:r>
          </w:p>
        </w:tc>
      </w:tr>
    </w:tbl>
    <w:p w:rsidR="00B65070" w:rsidRDefault="00B65070" w:rsidP="00B65070">
      <w:pPr>
        <w:pStyle w:val="3"/>
        <w:shd w:val="clear" w:color="auto" w:fill="FFFFFF"/>
        <w:spacing w:before="419" w:after="251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2"/>
          <w:szCs w:val="32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2"/>
          <w:szCs w:val="32"/>
        </w:rPr>
        <w:t>3.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"/>
        <w:gridCol w:w="2750"/>
        <w:gridCol w:w="2022"/>
        <w:gridCol w:w="2240"/>
        <w:gridCol w:w="1854"/>
      </w:tblGrid>
      <w:tr w:rsidR="00B65070" w:rsidTr="00B65070">
        <w:trPr>
          <w:trHeight w:val="15"/>
        </w:trPr>
        <w:tc>
          <w:tcPr>
            <w:tcW w:w="489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2750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2022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2240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  <w:tc>
          <w:tcPr>
            <w:tcW w:w="1854" w:type="dxa"/>
            <w:hideMark/>
          </w:tcPr>
          <w:p w:rsidR="00B65070" w:rsidRDefault="00B65070">
            <w:pPr>
              <w:rPr>
                <w:sz w:val="2"/>
                <w:szCs w:val="24"/>
              </w:rPr>
            </w:pPr>
          </w:p>
        </w:tc>
      </w:tr>
      <w:tr w:rsidR="00B65070" w:rsidTr="00B65070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N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Наименование документа (обозначение)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Сведения об утверждении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5070" w:rsidTr="00B65070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СП 78.13330.2012. Свод правил. Автомобильные дороги. Актуализированная редакция </w:t>
            </w:r>
            <w:proofErr w:type="spellStart"/>
            <w:r>
              <w:rPr>
                <w:color w:val="2D2D2D"/>
                <w:sz w:val="23"/>
                <w:szCs w:val="23"/>
              </w:rPr>
              <w:t>СНиП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3.06.03-</w:t>
            </w:r>
            <w:r>
              <w:rPr>
                <w:color w:val="2D2D2D"/>
                <w:sz w:val="23"/>
                <w:szCs w:val="23"/>
              </w:rPr>
              <w:lastRenderedPageBreak/>
              <w:t>85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hyperlink r:id="rId8" w:history="1"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t xml:space="preserve">приказ Министерства регионального развития Российской </w:t>
              </w:r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lastRenderedPageBreak/>
                <w:t>Федерации от 30 июня 2012 года N 272</w:t>
              </w:r>
            </w:hyperlink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lastRenderedPageBreak/>
              <w:t>юридические лица; индивидуальные предприниматели; физические лица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полностью</w:t>
            </w:r>
          </w:p>
        </w:tc>
      </w:tr>
      <w:tr w:rsidR="00B65070" w:rsidTr="00B65070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СП 42.13330.2011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color w:val="2D2D2D"/>
                <w:sz w:val="23"/>
                <w:szCs w:val="23"/>
              </w:rPr>
              <w:t>СНиП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2.07.01-89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hyperlink r:id="rId9" w:history="1"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t>приказ Министерства регионального развития Российской Федерации от 28 декабря 2010 года N 820</w:t>
              </w:r>
            </w:hyperlink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раздел 11</w:t>
            </w:r>
          </w:p>
        </w:tc>
      </w:tr>
      <w:tr w:rsidR="00B65070" w:rsidTr="00B65070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ГОСТ </w:t>
            </w:r>
            <w:proofErr w:type="gramStart"/>
            <w:r>
              <w:rPr>
                <w:color w:val="2D2D2D"/>
                <w:sz w:val="23"/>
                <w:szCs w:val="23"/>
              </w:rPr>
              <w:t>Р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hyperlink r:id="rId10" w:history="1">
              <w:r>
                <w:rPr>
                  <w:rStyle w:val="a3"/>
                  <w:rFonts w:eastAsiaTheme="majorEastAsia"/>
                  <w:color w:val="00466E"/>
                  <w:sz w:val="23"/>
                  <w:szCs w:val="23"/>
                </w:rPr>
                <w:t>Приказ Федерального агентства по техническому регулированию и метрологии от 26 сентября 2017 года N 1245-ст</w:t>
              </w:r>
            </w:hyperlink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070" w:rsidRDefault="00B65070">
            <w:pPr>
              <w:pStyle w:val="formattext"/>
              <w:spacing w:before="0" w:beforeAutospacing="0" w:after="0" w:afterAutospacing="0" w:line="352" w:lineRule="atLeast"/>
              <w:textAlignment w:val="baseline"/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пункт 5.2.1; пункт 5.2.3; пункт 5.2.4; пункт 5.2.5; пункт 5.2.6; пункт 5.2.7</w:t>
            </w:r>
          </w:p>
        </w:tc>
      </w:tr>
    </w:tbl>
    <w:p w:rsidR="00B65070" w:rsidRDefault="00B65070"/>
    <w:sectPr w:rsidR="00B6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070"/>
    <w:rsid w:val="00587A2E"/>
    <w:rsid w:val="00B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0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65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6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002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787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190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1280258421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3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98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307832" TargetMode="External"/><Relationship Id="rId10" Type="http://schemas.openxmlformats.org/officeDocument/2006/relationships/hyperlink" Target="http://docs.cntd.ru/document/555693782" TargetMode="External"/><Relationship Id="rId4" Type="http://schemas.openxmlformats.org/officeDocument/2006/relationships/hyperlink" Target="http://docs.cntd.ru/document/902307834" TargetMode="External"/><Relationship Id="rId9" Type="http://schemas.openxmlformats.org/officeDocument/2006/relationships/hyperlink" Target="http://docs.cntd.ru/document/90226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>Grizli777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4</cp:revision>
  <dcterms:created xsi:type="dcterms:W3CDTF">2019-07-02T02:16:00Z</dcterms:created>
  <dcterms:modified xsi:type="dcterms:W3CDTF">2019-07-02T02:20:00Z</dcterms:modified>
</cp:coreProperties>
</file>