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FE" w:rsidRDefault="00BA4398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7C0E8B" w:rsidRDefault="007C0E8B" w:rsidP="00B234CA"/>
    <w:p w:rsidR="00C53CA0" w:rsidRDefault="00C53CA0" w:rsidP="00C53CA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53CA0" w:rsidRDefault="0060781D" w:rsidP="00C53CA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ЗУБОВ</w:t>
      </w:r>
      <w:r w:rsidR="00C53CA0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C53CA0" w:rsidRDefault="00C53CA0" w:rsidP="00C53CA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РАЙОНА</w:t>
      </w:r>
    </w:p>
    <w:p w:rsidR="00C53CA0" w:rsidRDefault="00C53CA0" w:rsidP="00C53CA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53CA0" w:rsidRDefault="00C53CA0" w:rsidP="00C53CA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53CA0" w:rsidRPr="00C53CA0" w:rsidRDefault="00C53CA0" w:rsidP="00C53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53CA0" w:rsidRPr="00C53CA0" w:rsidRDefault="004E2439" w:rsidP="004E2439">
      <w:pPr>
        <w:pStyle w:val="a9"/>
        <w:tabs>
          <w:tab w:val="clear" w:pos="4677"/>
          <w:tab w:val="center" w:pos="4680"/>
          <w:tab w:val="left" w:pos="6405"/>
        </w:tabs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="00C53CA0" w:rsidRPr="00C53CA0">
        <w:rPr>
          <w:sz w:val="24"/>
          <w:szCs w:val="24"/>
        </w:rPr>
        <w:t>ПОСТАНОВЛЕНИЕ</w:t>
      </w:r>
      <w:r>
        <w:rPr>
          <w:sz w:val="24"/>
          <w:szCs w:val="24"/>
        </w:rPr>
        <w:tab/>
      </w:r>
      <w:r w:rsidR="00814CF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ПРОЕКТ</w:t>
      </w:r>
    </w:p>
    <w:p w:rsidR="00C53CA0" w:rsidRPr="00C53CA0" w:rsidRDefault="00C53CA0" w:rsidP="00C53CA0">
      <w:pPr>
        <w:jc w:val="center"/>
        <w:rPr>
          <w:b/>
        </w:rPr>
      </w:pPr>
    </w:p>
    <w:tbl>
      <w:tblPr>
        <w:tblpPr w:leftFromText="180" w:rightFromText="180" w:vertAnchor="text" w:horzAnchor="margin" w:tblpX="-68" w:tblpY="585"/>
        <w:tblW w:w="9889" w:type="dxa"/>
        <w:tblLook w:val="04A0"/>
      </w:tblPr>
      <w:tblGrid>
        <w:gridCol w:w="534"/>
        <w:gridCol w:w="1134"/>
        <w:gridCol w:w="1134"/>
        <w:gridCol w:w="5528"/>
        <w:gridCol w:w="850"/>
        <w:gridCol w:w="709"/>
      </w:tblGrid>
      <w:tr w:rsidR="00C53CA0" w:rsidRPr="00C53CA0">
        <w:trPr>
          <w:trHeight w:val="454"/>
        </w:trPr>
        <w:tc>
          <w:tcPr>
            <w:tcW w:w="534" w:type="dxa"/>
            <w:vAlign w:val="center"/>
          </w:tcPr>
          <w:p w:rsidR="00C53CA0" w:rsidRPr="00C53CA0" w:rsidRDefault="00C53CA0" w:rsidP="006078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53CA0" w:rsidRPr="00C53CA0" w:rsidRDefault="00C53CA0" w:rsidP="00C53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53CA0" w:rsidRPr="00C53CA0" w:rsidRDefault="00C53CA0" w:rsidP="00C53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C53CA0" w:rsidRPr="00C53CA0" w:rsidRDefault="00C53CA0" w:rsidP="0060781D">
            <w:pPr>
              <w:spacing w:line="276" w:lineRule="auto"/>
              <w:ind w:left="-1101"/>
              <w:jc w:val="center"/>
              <w:rPr>
                <w:lang w:eastAsia="en-US"/>
              </w:rPr>
            </w:pPr>
            <w:r w:rsidRPr="00C53CA0">
              <w:t xml:space="preserve">с. </w:t>
            </w:r>
            <w:proofErr w:type="spellStart"/>
            <w:r w:rsidR="0060781D">
              <w:t>Зубовка</w:t>
            </w:r>
            <w:proofErr w:type="spellEnd"/>
          </w:p>
        </w:tc>
        <w:tc>
          <w:tcPr>
            <w:tcW w:w="850" w:type="dxa"/>
            <w:vAlign w:val="center"/>
          </w:tcPr>
          <w:p w:rsidR="00C53CA0" w:rsidRPr="00C53CA0" w:rsidRDefault="00C53CA0" w:rsidP="00C53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C53CA0" w:rsidRPr="00C53CA0" w:rsidRDefault="00C53CA0" w:rsidP="0060781D">
            <w:pPr>
              <w:spacing w:line="276" w:lineRule="auto"/>
              <w:rPr>
                <w:lang w:eastAsia="en-US"/>
              </w:rPr>
            </w:pPr>
          </w:p>
        </w:tc>
      </w:tr>
    </w:tbl>
    <w:p w:rsidR="00C53CA0" w:rsidRPr="00C53CA0" w:rsidRDefault="00C53CA0" w:rsidP="00C53CA0">
      <w:pPr>
        <w:spacing w:line="276" w:lineRule="auto"/>
        <w:rPr>
          <w:rFonts w:ascii="Calibri" w:hAnsi="Calibri"/>
          <w:lang w:eastAsia="en-US"/>
        </w:rPr>
      </w:pPr>
    </w:p>
    <w:p w:rsidR="00C53CA0" w:rsidRPr="00C53CA0" w:rsidRDefault="00C53CA0" w:rsidP="00C53CA0">
      <w:pPr>
        <w:jc w:val="both"/>
        <w:rPr>
          <w:color w:val="000000"/>
        </w:rPr>
      </w:pPr>
    </w:p>
    <w:p w:rsidR="00C53CA0" w:rsidRPr="00C53CA0" w:rsidRDefault="00C53CA0" w:rsidP="00C53CA0">
      <w:pPr>
        <w:jc w:val="both"/>
        <w:rPr>
          <w:rFonts w:ascii="Tahoma" w:hAnsi="Tahoma" w:cs="Tahoma"/>
          <w:color w:val="000000"/>
        </w:rPr>
      </w:pPr>
      <w:r w:rsidRPr="00C53CA0">
        <w:rPr>
          <w:color w:val="000000"/>
        </w:rPr>
        <w:t> </w:t>
      </w:r>
    </w:p>
    <w:p w:rsidR="00C53CA0" w:rsidRPr="00C53CA0" w:rsidRDefault="00C53CA0" w:rsidP="00C53CA0">
      <w:pPr>
        <w:pStyle w:val="a7"/>
        <w:jc w:val="center"/>
        <w:rPr>
          <w:sz w:val="24"/>
          <w:szCs w:val="24"/>
        </w:rPr>
      </w:pPr>
      <w:r w:rsidRPr="00C53CA0">
        <w:rPr>
          <w:rStyle w:val="a8"/>
          <w:b w:val="0"/>
          <w:bCs w:val="0"/>
          <w:sz w:val="24"/>
          <w:szCs w:val="24"/>
        </w:rPr>
        <w:t xml:space="preserve">Об утверждении структуры кода целевых статей, перечня и кодов целевых </w:t>
      </w:r>
      <w:proofErr w:type="gramStart"/>
      <w:r w:rsidRPr="00C53CA0">
        <w:rPr>
          <w:rStyle w:val="a8"/>
          <w:b w:val="0"/>
          <w:bCs w:val="0"/>
          <w:sz w:val="24"/>
          <w:szCs w:val="24"/>
        </w:rPr>
        <w:t xml:space="preserve">статей расходов бюджета </w:t>
      </w:r>
      <w:r w:rsidR="0060781D">
        <w:rPr>
          <w:rStyle w:val="a8"/>
          <w:b w:val="0"/>
          <w:bCs w:val="0"/>
          <w:sz w:val="24"/>
          <w:szCs w:val="24"/>
        </w:rPr>
        <w:t>Зубов</w:t>
      </w:r>
      <w:r w:rsidRPr="00C53CA0">
        <w:rPr>
          <w:rStyle w:val="a8"/>
          <w:b w:val="0"/>
          <w:bCs w:val="0"/>
          <w:sz w:val="24"/>
          <w:szCs w:val="24"/>
        </w:rPr>
        <w:t>ского сельсовета Татарского райо</w:t>
      </w:r>
      <w:r w:rsidR="00A25482">
        <w:rPr>
          <w:rStyle w:val="a8"/>
          <w:b w:val="0"/>
          <w:bCs w:val="0"/>
          <w:sz w:val="24"/>
          <w:szCs w:val="24"/>
        </w:rPr>
        <w:t>на Новосибирской области</w:t>
      </w:r>
      <w:proofErr w:type="gramEnd"/>
      <w:r w:rsidR="00A25482">
        <w:rPr>
          <w:rStyle w:val="a8"/>
          <w:b w:val="0"/>
          <w:bCs w:val="0"/>
          <w:sz w:val="24"/>
          <w:szCs w:val="24"/>
        </w:rPr>
        <w:t xml:space="preserve"> на </w:t>
      </w:r>
      <w:r w:rsidR="0085669D">
        <w:rPr>
          <w:rStyle w:val="a8"/>
          <w:b w:val="0"/>
          <w:bCs w:val="0"/>
          <w:sz w:val="24"/>
          <w:szCs w:val="24"/>
        </w:rPr>
        <w:t>2023 год и плановый период 2024-2025 годов.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rStyle w:val="a8"/>
          <w:color w:val="4A5562"/>
          <w:sz w:val="24"/>
          <w:szCs w:val="24"/>
        </w:rPr>
        <w:t> </w:t>
      </w:r>
    </w:p>
    <w:p w:rsidR="0052609D" w:rsidRPr="00C53CA0" w:rsidRDefault="00C53CA0" w:rsidP="0052609D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 xml:space="preserve">В соответствии со статьей 21 Бюджетного кодекса Российской Федерации, приказом Министерства финансов Российской Федерации </w:t>
      </w:r>
      <w:r w:rsidR="0052609D" w:rsidRPr="00C53CA0">
        <w:rPr>
          <w:sz w:val="24"/>
          <w:szCs w:val="24"/>
        </w:rPr>
        <w:t xml:space="preserve">от </w:t>
      </w:r>
      <w:r w:rsidR="009C23B9">
        <w:rPr>
          <w:sz w:val="24"/>
          <w:szCs w:val="24"/>
        </w:rPr>
        <w:t>24 мая</w:t>
      </w:r>
      <w:r w:rsidR="0052609D" w:rsidRPr="00C53CA0">
        <w:rPr>
          <w:sz w:val="24"/>
          <w:szCs w:val="24"/>
        </w:rPr>
        <w:t xml:space="preserve"> 20</w:t>
      </w:r>
      <w:r w:rsidR="009C23B9">
        <w:rPr>
          <w:sz w:val="24"/>
          <w:szCs w:val="24"/>
        </w:rPr>
        <w:t>22</w:t>
      </w:r>
      <w:r w:rsidR="0052609D" w:rsidRPr="00C53CA0">
        <w:rPr>
          <w:sz w:val="24"/>
          <w:szCs w:val="24"/>
        </w:rPr>
        <w:t xml:space="preserve"> года  № </w:t>
      </w:r>
      <w:r w:rsidR="0052609D">
        <w:rPr>
          <w:sz w:val="24"/>
          <w:szCs w:val="24"/>
        </w:rPr>
        <w:t>8</w:t>
      </w:r>
      <w:r w:rsidR="009C23B9">
        <w:rPr>
          <w:sz w:val="24"/>
          <w:szCs w:val="24"/>
        </w:rPr>
        <w:t>2</w:t>
      </w:r>
      <w:r w:rsidR="0052609D">
        <w:rPr>
          <w:sz w:val="24"/>
          <w:szCs w:val="24"/>
        </w:rPr>
        <w:t>н  «О порядке</w:t>
      </w:r>
      <w:r w:rsidR="0052609D" w:rsidRPr="00C53CA0">
        <w:rPr>
          <w:sz w:val="24"/>
          <w:szCs w:val="24"/>
        </w:rPr>
        <w:t xml:space="preserve"> </w:t>
      </w:r>
      <w:r w:rsidR="0052609D">
        <w:rPr>
          <w:sz w:val="24"/>
          <w:szCs w:val="24"/>
        </w:rPr>
        <w:t>формирования и применения кодов бюджетной классификации Российской Федерации, их структуре и принципах назначения</w:t>
      </w:r>
      <w:r w:rsidR="0052609D" w:rsidRPr="00C53CA0">
        <w:rPr>
          <w:sz w:val="24"/>
          <w:szCs w:val="24"/>
        </w:rPr>
        <w:t>»: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 xml:space="preserve">1. Установить структуру </w:t>
      </w:r>
      <w:proofErr w:type="gramStart"/>
      <w:r w:rsidRPr="00C53CA0">
        <w:rPr>
          <w:sz w:val="24"/>
          <w:szCs w:val="24"/>
        </w:rPr>
        <w:t>кода целевых статей расходов бюджета поселения</w:t>
      </w:r>
      <w:proofErr w:type="gramEnd"/>
      <w:r w:rsidRPr="00C53CA0">
        <w:rPr>
          <w:sz w:val="24"/>
          <w:szCs w:val="24"/>
        </w:rPr>
        <w:t xml:space="preserve"> на </w:t>
      </w:r>
      <w:r w:rsidR="0085669D">
        <w:rPr>
          <w:rStyle w:val="a8"/>
          <w:b w:val="0"/>
          <w:bCs w:val="0"/>
          <w:sz w:val="24"/>
          <w:szCs w:val="24"/>
        </w:rPr>
        <w:t>2023 год и плановый период 2024-2025</w:t>
      </w:r>
      <w:r w:rsidRPr="00C53CA0">
        <w:rPr>
          <w:sz w:val="24"/>
          <w:szCs w:val="24"/>
        </w:rPr>
        <w:t xml:space="preserve"> годов согласно приложению № 1 к настоящему постановлению.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 xml:space="preserve">2. Установить перечень и коды целевых статей расходов бюджета поселения на </w:t>
      </w:r>
      <w:r w:rsidR="0085669D">
        <w:rPr>
          <w:rStyle w:val="a8"/>
          <w:b w:val="0"/>
          <w:bCs w:val="0"/>
          <w:sz w:val="24"/>
          <w:szCs w:val="24"/>
        </w:rPr>
        <w:t>2023 год и плановый период 2024-2025</w:t>
      </w:r>
      <w:r w:rsidRPr="00C53CA0">
        <w:rPr>
          <w:sz w:val="24"/>
          <w:szCs w:val="24"/>
        </w:rPr>
        <w:t xml:space="preserve"> годов согласно приложению № 2 к настоящему постановлению.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 xml:space="preserve">3. </w:t>
      </w:r>
      <w:proofErr w:type="gramStart"/>
      <w:r w:rsidRPr="00C53CA0">
        <w:rPr>
          <w:sz w:val="24"/>
          <w:szCs w:val="24"/>
        </w:rPr>
        <w:t>Контроль за</w:t>
      </w:r>
      <w:proofErr w:type="gramEnd"/>
      <w:r w:rsidRPr="00C53CA0">
        <w:rPr>
          <w:sz w:val="24"/>
          <w:szCs w:val="24"/>
        </w:rPr>
        <w:t xml:space="preserve"> исполнением настоящего постановления возложить на </w:t>
      </w:r>
      <w:r w:rsidR="00814CF5">
        <w:rPr>
          <w:sz w:val="24"/>
          <w:szCs w:val="24"/>
        </w:rPr>
        <w:t xml:space="preserve">главу </w:t>
      </w:r>
      <w:proofErr w:type="spellStart"/>
      <w:r w:rsidR="00814CF5">
        <w:rPr>
          <w:sz w:val="24"/>
          <w:szCs w:val="24"/>
        </w:rPr>
        <w:t>Лобовикову</w:t>
      </w:r>
      <w:proofErr w:type="spellEnd"/>
      <w:r w:rsidR="0060781D">
        <w:rPr>
          <w:sz w:val="24"/>
          <w:szCs w:val="24"/>
        </w:rPr>
        <w:t xml:space="preserve"> </w:t>
      </w:r>
      <w:r w:rsidR="00814CF5">
        <w:rPr>
          <w:sz w:val="24"/>
          <w:szCs w:val="24"/>
        </w:rPr>
        <w:t>В.И.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4. Настоящее по</w:t>
      </w:r>
      <w:r w:rsidR="00A25482">
        <w:rPr>
          <w:sz w:val="24"/>
          <w:szCs w:val="24"/>
        </w:rPr>
        <w:t xml:space="preserve">становление вступает в силу с </w:t>
      </w:r>
      <w:r w:rsidR="002E0C0D">
        <w:rPr>
          <w:sz w:val="24"/>
          <w:szCs w:val="24"/>
        </w:rPr>
        <w:t>01</w:t>
      </w:r>
      <w:r w:rsidR="00A25482">
        <w:rPr>
          <w:sz w:val="24"/>
          <w:szCs w:val="24"/>
        </w:rPr>
        <w:t>.0</w:t>
      </w:r>
      <w:r w:rsidR="007A2A17">
        <w:rPr>
          <w:sz w:val="24"/>
          <w:szCs w:val="24"/>
        </w:rPr>
        <w:t>1</w:t>
      </w:r>
      <w:r w:rsidRPr="00C53CA0">
        <w:rPr>
          <w:sz w:val="24"/>
          <w:szCs w:val="24"/>
        </w:rPr>
        <w:t>.20</w:t>
      </w:r>
      <w:r w:rsidR="0085669D">
        <w:rPr>
          <w:sz w:val="24"/>
          <w:szCs w:val="24"/>
        </w:rPr>
        <w:t>23</w:t>
      </w:r>
      <w:r w:rsidR="007E57AD">
        <w:rPr>
          <w:sz w:val="24"/>
          <w:szCs w:val="24"/>
        </w:rPr>
        <w:t xml:space="preserve"> </w:t>
      </w:r>
      <w:r w:rsidRPr="00C53CA0">
        <w:rPr>
          <w:sz w:val="24"/>
          <w:szCs w:val="24"/>
        </w:rPr>
        <w:t>г.</w:t>
      </w:r>
    </w:p>
    <w:p w:rsidR="00C53CA0" w:rsidRDefault="00C53CA0" w:rsidP="00C53CA0">
      <w:pPr>
        <w:pStyle w:val="a7"/>
        <w:rPr>
          <w:rFonts w:ascii="Tahoma" w:hAnsi="Tahoma" w:cs="Tahoma"/>
          <w:sz w:val="24"/>
          <w:szCs w:val="24"/>
        </w:rPr>
      </w:pPr>
      <w:r w:rsidRPr="00C53CA0">
        <w:rPr>
          <w:rFonts w:ascii="Tahoma" w:hAnsi="Tahoma" w:cs="Tahoma"/>
          <w:sz w:val="24"/>
          <w:szCs w:val="24"/>
        </w:rPr>
        <w:t> </w:t>
      </w:r>
    </w:p>
    <w:p w:rsidR="007A2A17" w:rsidRDefault="007A2A17" w:rsidP="00C53CA0">
      <w:pPr>
        <w:pStyle w:val="a7"/>
        <w:rPr>
          <w:rFonts w:ascii="Tahoma" w:hAnsi="Tahoma" w:cs="Tahoma"/>
          <w:sz w:val="24"/>
          <w:szCs w:val="24"/>
        </w:rPr>
      </w:pPr>
    </w:p>
    <w:p w:rsidR="007A2A17" w:rsidRPr="00C53CA0" w:rsidRDefault="007A2A17" w:rsidP="00C53CA0">
      <w:pPr>
        <w:pStyle w:val="a7"/>
        <w:rPr>
          <w:rFonts w:ascii="Tahoma" w:hAnsi="Tahoma" w:cs="Tahoma"/>
          <w:sz w:val="24"/>
          <w:szCs w:val="24"/>
        </w:rPr>
      </w:pPr>
    </w:p>
    <w:p w:rsidR="00C53CA0" w:rsidRPr="00C53CA0" w:rsidRDefault="00C53CA0" w:rsidP="00C53CA0">
      <w:pPr>
        <w:pStyle w:val="a7"/>
        <w:rPr>
          <w:rFonts w:ascii="Tahoma" w:hAnsi="Tahoma" w:cs="Tahoma"/>
          <w:sz w:val="24"/>
          <w:szCs w:val="24"/>
        </w:rPr>
      </w:pPr>
      <w:r w:rsidRPr="00C53CA0">
        <w:rPr>
          <w:sz w:val="24"/>
          <w:szCs w:val="24"/>
        </w:rPr>
        <w:t xml:space="preserve">Глава </w:t>
      </w:r>
      <w:r w:rsidR="0060781D">
        <w:rPr>
          <w:sz w:val="24"/>
          <w:szCs w:val="24"/>
        </w:rPr>
        <w:t>Зубов</w:t>
      </w:r>
      <w:r w:rsidRPr="00C53CA0">
        <w:rPr>
          <w:sz w:val="24"/>
          <w:szCs w:val="24"/>
        </w:rPr>
        <w:t xml:space="preserve">ского сельсовета                                                </w:t>
      </w:r>
      <w:r w:rsidR="0060781D">
        <w:rPr>
          <w:sz w:val="24"/>
          <w:szCs w:val="24"/>
        </w:rPr>
        <w:t>В.И.Лобовикова</w:t>
      </w:r>
    </w:p>
    <w:p w:rsidR="00FA7F70" w:rsidRPr="00D363A6" w:rsidRDefault="00FA7F70" w:rsidP="00FA7F70">
      <w:pPr>
        <w:pStyle w:val="a7"/>
        <w:rPr>
          <w:rFonts w:ascii="Verdana" w:hAnsi="Verdana"/>
          <w:color w:val="000000"/>
        </w:rPr>
      </w:pPr>
    </w:p>
    <w:p w:rsidR="00FA7F70" w:rsidRDefault="00FA7F70" w:rsidP="00FA7F70">
      <w:pPr>
        <w:pStyle w:val="a7"/>
        <w:rPr>
          <w:rFonts w:ascii="Verdana" w:hAnsi="Verdana"/>
          <w:color w:val="333333"/>
        </w:rPr>
      </w:pPr>
    </w:p>
    <w:p w:rsidR="00FA7F70" w:rsidRDefault="00FA7F70" w:rsidP="00FA7F70">
      <w:pPr>
        <w:pStyle w:val="a7"/>
        <w:rPr>
          <w:rFonts w:ascii="Verdana" w:hAnsi="Verdana"/>
          <w:color w:val="333333"/>
        </w:rPr>
      </w:pPr>
    </w:p>
    <w:p w:rsidR="00FA7F70" w:rsidRDefault="00FA7F70" w:rsidP="00FA7F70">
      <w:pPr>
        <w:pStyle w:val="a7"/>
        <w:rPr>
          <w:rFonts w:ascii="Verdana" w:hAnsi="Verdana"/>
          <w:color w:val="333333"/>
        </w:rPr>
      </w:pPr>
    </w:p>
    <w:p w:rsidR="007C0E8B" w:rsidRDefault="007C0E8B" w:rsidP="00B234CA"/>
    <w:p w:rsidR="00FA7F70" w:rsidRDefault="00FA7F70" w:rsidP="00B234CA"/>
    <w:p w:rsidR="00FA7F70" w:rsidRDefault="00FA7F70" w:rsidP="00B234CA"/>
    <w:p w:rsidR="00FA7F70" w:rsidRDefault="00FA7F70" w:rsidP="00B234CA"/>
    <w:p w:rsidR="00FA7F70" w:rsidRDefault="00FA7F70" w:rsidP="00B234CA"/>
    <w:p w:rsidR="007C0E8B" w:rsidRDefault="007C0E8B" w:rsidP="00B234CA"/>
    <w:p w:rsidR="00C53CA0" w:rsidRDefault="00D6419F" w:rsidP="00D6419F">
      <w:pPr>
        <w:tabs>
          <w:tab w:val="left" w:pos="7950"/>
        </w:tabs>
      </w:pPr>
      <w:r>
        <w:lastRenderedPageBreak/>
        <w:tab/>
      </w:r>
    </w:p>
    <w:p w:rsidR="00C53CA0" w:rsidRDefault="00C53CA0" w:rsidP="00D6419F">
      <w:pPr>
        <w:tabs>
          <w:tab w:val="left" w:pos="7950"/>
        </w:tabs>
      </w:pPr>
    </w:p>
    <w:p w:rsidR="00C53CA0" w:rsidRDefault="00C53CA0" w:rsidP="00D6419F">
      <w:pPr>
        <w:tabs>
          <w:tab w:val="left" w:pos="7950"/>
        </w:tabs>
      </w:pPr>
      <w:r>
        <w:t xml:space="preserve">                                                                                                                              </w:t>
      </w:r>
    </w:p>
    <w:p w:rsidR="00C53CA0" w:rsidRDefault="00C53CA0" w:rsidP="00D6419F">
      <w:pPr>
        <w:tabs>
          <w:tab w:val="left" w:pos="7950"/>
        </w:tabs>
      </w:pPr>
    </w:p>
    <w:p w:rsidR="00C53CA0" w:rsidRPr="003B3F35" w:rsidRDefault="00C53CA0" w:rsidP="00C53CA0">
      <w:pPr>
        <w:pStyle w:val="a7"/>
        <w:spacing w:after="0"/>
        <w:jc w:val="right"/>
      </w:pPr>
      <w:r w:rsidRPr="003B3F35">
        <w:t>Приложение № 1</w:t>
      </w:r>
    </w:p>
    <w:p w:rsidR="00C53CA0" w:rsidRPr="003B3F35" w:rsidRDefault="00C53CA0" w:rsidP="00C53CA0">
      <w:pPr>
        <w:pStyle w:val="a7"/>
        <w:spacing w:after="0"/>
        <w:jc w:val="right"/>
      </w:pPr>
      <w:r w:rsidRPr="003B3F35">
        <w:t xml:space="preserve">                                                             к </w:t>
      </w:r>
      <w:r>
        <w:t>постановлению</w:t>
      </w:r>
    </w:p>
    <w:p w:rsidR="00C53CA0" w:rsidRPr="003B3F35" w:rsidRDefault="00C53CA0" w:rsidP="00C53CA0">
      <w:pPr>
        <w:pStyle w:val="a7"/>
        <w:spacing w:after="0"/>
        <w:jc w:val="right"/>
      </w:pPr>
      <w:r>
        <w:t xml:space="preserve">          </w:t>
      </w:r>
      <w:r w:rsidRPr="003B3F35">
        <w:t>           </w:t>
      </w:r>
      <w:r>
        <w:t xml:space="preserve"> </w:t>
      </w:r>
      <w:r w:rsidRPr="003B3F35">
        <w:t xml:space="preserve">       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3B3F35">
        <w:t> </w:t>
      </w:r>
    </w:p>
    <w:p w:rsidR="00C53CA0" w:rsidRPr="00C53CA0" w:rsidRDefault="00C53CA0" w:rsidP="00C53CA0">
      <w:pPr>
        <w:pStyle w:val="a7"/>
        <w:jc w:val="center"/>
        <w:rPr>
          <w:sz w:val="24"/>
          <w:szCs w:val="24"/>
        </w:rPr>
      </w:pPr>
      <w:r w:rsidRPr="00C53CA0">
        <w:rPr>
          <w:rStyle w:val="a8"/>
          <w:bCs w:val="0"/>
          <w:sz w:val="24"/>
          <w:szCs w:val="24"/>
        </w:rPr>
        <w:t>Структура</w:t>
      </w:r>
    </w:p>
    <w:p w:rsidR="00C53CA0" w:rsidRPr="00C53CA0" w:rsidRDefault="00C53CA0" w:rsidP="00C53CA0">
      <w:pPr>
        <w:pStyle w:val="a7"/>
        <w:jc w:val="center"/>
        <w:rPr>
          <w:sz w:val="24"/>
          <w:szCs w:val="24"/>
        </w:rPr>
      </w:pPr>
      <w:r w:rsidRPr="00C53CA0">
        <w:rPr>
          <w:rStyle w:val="a8"/>
          <w:bCs w:val="0"/>
          <w:sz w:val="24"/>
          <w:szCs w:val="24"/>
        </w:rPr>
        <w:t>кода целевых статей расходов бюджета на 20</w:t>
      </w:r>
      <w:r w:rsidR="00814CF5">
        <w:rPr>
          <w:rStyle w:val="a8"/>
          <w:bCs w:val="0"/>
          <w:sz w:val="24"/>
          <w:szCs w:val="24"/>
        </w:rPr>
        <w:t>2</w:t>
      </w:r>
      <w:r w:rsidR="0085669D">
        <w:rPr>
          <w:rStyle w:val="a8"/>
          <w:bCs w:val="0"/>
          <w:sz w:val="24"/>
          <w:szCs w:val="24"/>
        </w:rPr>
        <w:t>3</w:t>
      </w:r>
      <w:r w:rsidRPr="00C53CA0">
        <w:rPr>
          <w:rStyle w:val="a8"/>
          <w:bCs w:val="0"/>
          <w:sz w:val="24"/>
          <w:szCs w:val="24"/>
        </w:rPr>
        <w:t xml:space="preserve"> год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 Структура кода целевой статьи расходов бюджета состоит из семи разрядов и включает следующие составные части (таблица 1):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код расходного обязательства направления расходов (8 – 1</w:t>
      </w:r>
      <w:r w:rsidR="005E530A">
        <w:rPr>
          <w:sz w:val="24"/>
          <w:szCs w:val="24"/>
        </w:rPr>
        <w:t>2</w:t>
      </w:r>
      <w:r w:rsidRPr="00C53CA0">
        <w:rPr>
          <w:sz w:val="24"/>
          <w:szCs w:val="24"/>
        </w:rPr>
        <w:t> разряды кода классификации расходов бюджетов), предназначенный для кодирования расходного обязательства (программное, не</w:t>
      </w:r>
      <w:r w:rsidR="0018238C">
        <w:rPr>
          <w:sz w:val="24"/>
          <w:szCs w:val="24"/>
        </w:rPr>
        <w:t xml:space="preserve"> </w:t>
      </w:r>
      <w:r w:rsidRPr="00C53CA0">
        <w:rPr>
          <w:sz w:val="24"/>
          <w:szCs w:val="24"/>
        </w:rPr>
        <w:t>программное направление расходов, подпрограмма);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код направления расходов (1</w:t>
      </w:r>
      <w:r w:rsidR="005E530A">
        <w:rPr>
          <w:sz w:val="24"/>
          <w:szCs w:val="24"/>
        </w:rPr>
        <w:t>3</w:t>
      </w:r>
      <w:r w:rsidRPr="00C53CA0">
        <w:rPr>
          <w:sz w:val="24"/>
          <w:szCs w:val="24"/>
        </w:rPr>
        <w:t xml:space="preserve"> – 1</w:t>
      </w:r>
      <w:r w:rsidR="005E530A">
        <w:rPr>
          <w:sz w:val="24"/>
          <w:szCs w:val="24"/>
        </w:rPr>
        <w:t>7</w:t>
      </w:r>
      <w:r w:rsidRPr="00C53CA0">
        <w:rPr>
          <w:sz w:val="24"/>
          <w:szCs w:val="24"/>
        </w:rPr>
        <w:t xml:space="preserve">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Таблица 1</w:t>
      </w:r>
    </w:p>
    <w:tbl>
      <w:tblPr>
        <w:tblW w:w="936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795"/>
        <w:gridCol w:w="904"/>
        <w:gridCol w:w="22"/>
        <w:gridCol w:w="1462"/>
        <w:gridCol w:w="750"/>
        <w:gridCol w:w="785"/>
        <w:gridCol w:w="1188"/>
        <w:gridCol w:w="1065"/>
        <w:gridCol w:w="1064"/>
        <w:gridCol w:w="614"/>
        <w:gridCol w:w="711"/>
      </w:tblGrid>
      <w:tr w:rsidR="00C53CA0" w:rsidRPr="00C53CA0">
        <w:trPr>
          <w:tblCellSpacing w:w="0" w:type="dxa"/>
          <w:jc w:val="center"/>
        </w:trPr>
        <w:tc>
          <w:tcPr>
            <w:tcW w:w="936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CA0" w:rsidRPr="00C53CA0" w:rsidRDefault="00C53CA0" w:rsidP="00C53CA0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Целевая статья</w:t>
            </w:r>
          </w:p>
        </w:tc>
      </w:tr>
      <w:tr w:rsidR="008845AF" w:rsidRPr="00C53CA0" w:rsidTr="008845AF">
        <w:trPr>
          <w:trHeight w:val="450"/>
          <w:tblCellSpacing w:w="0" w:type="dxa"/>
          <w:jc w:val="center"/>
        </w:trPr>
        <w:tc>
          <w:tcPr>
            <w:tcW w:w="47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074D35" w:rsidRDefault="008845AF" w:rsidP="00C53CA0">
            <w:pPr>
              <w:pStyle w:val="a7"/>
              <w:jc w:val="center"/>
              <w:rPr>
                <w:sz w:val="22"/>
                <w:szCs w:val="22"/>
              </w:rPr>
            </w:pPr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Программная (</w:t>
            </w:r>
            <w:proofErr w:type="spellStart"/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непрограммная</w:t>
            </w:r>
            <w:proofErr w:type="spellEnd"/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) статья</w:t>
            </w:r>
          </w:p>
        </w:tc>
        <w:tc>
          <w:tcPr>
            <w:tcW w:w="4642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Направление расходов</w:t>
            </w:r>
          </w:p>
        </w:tc>
      </w:tr>
      <w:tr w:rsidR="008845AF" w:rsidRPr="00C53CA0" w:rsidTr="008845AF">
        <w:trPr>
          <w:trHeight w:val="336"/>
          <w:tblCellSpacing w:w="0" w:type="dxa"/>
          <w:jc w:val="center"/>
        </w:trPr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074D35" w:rsidRDefault="008845AF" w:rsidP="00C53CA0">
            <w:pPr>
              <w:pStyle w:val="a7"/>
              <w:jc w:val="center"/>
              <w:rPr>
                <w:sz w:val="22"/>
                <w:szCs w:val="22"/>
              </w:rPr>
            </w:pPr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Программное (</w:t>
            </w:r>
            <w:proofErr w:type="spellStart"/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непрограммное</w:t>
            </w:r>
            <w:proofErr w:type="spellEnd"/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) направление расходов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074D35" w:rsidRDefault="008845AF" w:rsidP="00C53CA0">
            <w:pPr>
              <w:pStyle w:val="a7"/>
              <w:jc w:val="center"/>
              <w:rPr>
                <w:sz w:val="22"/>
                <w:szCs w:val="22"/>
              </w:rPr>
            </w:pPr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Подпрограмма</w:t>
            </w:r>
          </w:p>
        </w:tc>
        <w:tc>
          <w:tcPr>
            <w:tcW w:w="1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074D35" w:rsidRDefault="008845AF" w:rsidP="00C53CA0">
            <w:pPr>
              <w:pStyle w:val="a7"/>
              <w:jc w:val="center"/>
              <w:rPr>
                <w:sz w:val="22"/>
                <w:szCs w:val="22"/>
              </w:rPr>
            </w:pPr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Основное мероприятие</w:t>
            </w:r>
          </w:p>
        </w:tc>
        <w:tc>
          <w:tcPr>
            <w:tcW w:w="4642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845AF" w:rsidRPr="00C53CA0" w:rsidTr="008845AF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</w:t>
            </w:r>
          </w:p>
        </w:tc>
      </w:tr>
    </w:tbl>
    <w:p w:rsidR="00260023" w:rsidRPr="00C53CA0" w:rsidRDefault="00260023" w:rsidP="007C0E8B">
      <w:pPr>
        <w:spacing w:line="240" w:lineRule="atLeast"/>
        <w:jc w:val="center"/>
        <w:rPr>
          <w:rFonts w:ascii="Arial" w:hAnsi="Arial" w:cs="Arial"/>
          <w:color w:val="5A6167"/>
        </w:rPr>
      </w:pPr>
    </w:p>
    <w:p w:rsidR="00260023" w:rsidRDefault="00260023" w:rsidP="007C0E8B">
      <w:pPr>
        <w:spacing w:line="240" w:lineRule="atLeast"/>
        <w:jc w:val="center"/>
        <w:rPr>
          <w:rFonts w:ascii="Arial" w:hAnsi="Arial" w:cs="Arial"/>
          <w:color w:val="5A6167"/>
          <w:sz w:val="20"/>
          <w:szCs w:val="20"/>
        </w:rPr>
      </w:pPr>
    </w:p>
    <w:p w:rsidR="00C53CA0" w:rsidRDefault="00C53CA0" w:rsidP="00C53CA0">
      <w:pPr>
        <w:tabs>
          <w:tab w:val="left" w:pos="7950"/>
        </w:tabs>
      </w:pPr>
      <w:r>
        <w:t xml:space="preserve">                                                                                                                            </w:t>
      </w: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  <w:r>
        <w:t xml:space="preserve">                                                                                                                               Приложение №2</w:t>
      </w:r>
    </w:p>
    <w:p w:rsidR="00C53CA0" w:rsidRPr="004907E0" w:rsidRDefault="00C53CA0" w:rsidP="00C53CA0">
      <w:pPr>
        <w:spacing w:line="240" w:lineRule="atLeast"/>
        <w:jc w:val="right"/>
        <w:rPr>
          <w:rFonts w:ascii="Arial" w:hAnsi="Arial" w:cs="Arial"/>
          <w:color w:val="000000"/>
          <w:sz w:val="18"/>
          <w:szCs w:val="18"/>
        </w:rPr>
      </w:pPr>
      <w:r w:rsidRPr="004907E0">
        <w:rPr>
          <w:rFonts w:ascii="Arial" w:hAnsi="Arial" w:cs="Arial"/>
          <w:color w:val="000000"/>
          <w:sz w:val="18"/>
          <w:szCs w:val="18"/>
        </w:rPr>
        <w:t>к постановлению</w:t>
      </w:r>
    </w:p>
    <w:tbl>
      <w:tblPr>
        <w:tblW w:w="9847" w:type="dxa"/>
        <w:tblInd w:w="-562" w:type="dxa"/>
        <w:tblCellMar>
          <w:left w:w="0" w:type="dxa"/>
          <w:right w:w="0" w:type="dxa"/>
        </w:tblCellMar>
        <w:tblLook w:val="0000"/>
      </w:tblPr>
      <w:tblGrid>
        <w:gridCol w:w="1418"/>
        <w:gridCol w:w="8429"/>
      </w:tblGrid>
      <w:tr w:rsidR="00260023" w:rsidRPr="00260023" w:rsidTr="00A25482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60023" w:rsidRPr="00C53CA0" w:rsidRDefault="00C53CA0">
            <w:pPr>
              <w:jc w:val="center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C53CA0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Код КСЦР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60023" w:rsidRPr="00C53CA0" w:rsidRDefault="00C53CA0">
            <w:pPr>
              <w:rPr>
                <w:rFonts w:ascii="Arial CYR" w:hAnsi="Arial CYR" w:cs="Arial CYR"/>
                <w:b/>
                <w:color w:val="000000"/>
              </w:rPr>
            </w:pPr>
            <w:r w:rsidRPr="00C53CA0">
              <w:rPr>
                <w:rFonts w:ascii="Arial CYR" w:hAnsi="Arial CYR" w:cs="Arial CYR"/>
                <w:color w:val="000000"/>
              </w:rPr>
              <w:t xml:space="preserve">                                                         </w:t>
            </w:r>
            <w:r w:rsidRPr="00C53CA0">
              <w:rPr>
                <w:rFonts w:ascii="Arial CYR" w:hAnsi="Arial CYR" w:cs="Arial CYR"/>
                <w:b/>
                <w:color w:val="000000"/>
              </w:rPr>
              <w:t>Перечень КСЦР</w:t>
            </w:r>
          </w:p>
        </w:tc>
      </w:tr>
      <w:tr w:rsidR="00B16677" w:rsidTr="00D855A8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77" w:rsidRDefault="00D855A8" w:rsidP="005F20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91 0 0000000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77" w:rsidRDefault="00D855A8" w:rsidP="005F20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Программные направления </w:t>
            </w:r>
          </w:p>
        </w:tc>
      </w:tr>
      <w:tr w:rsidR="00D855A8" w:rsidTr="00531B89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5A8" w:rsidRDefault="00D855A8" w:rsidP="005F20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91 0 0001060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89" w:rsidRDefault="00D855A8" w:rsidP="005F20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Реализация мероприятий по программе «</w:t>
            </w:r>
            <w:r w:rsidR="00531B89" w:rsidRPr="00531B89">
              <w:rPr>
                <w:rFonts w:ascii="Arial" w:hAnsi="Arial" w:cs="Arial"/>
                <w:sz w:val="20"/>
                <w:szCs w:val="20"/>
              </w:rPr>
              <w:t>Развития физической культуры и спорта на территории Зубовского  сельсовета Татарского района Новосибирской области на 2023 -2025 годы</w:t>
            </w:r>
            <w:r w:rsidRPr="00531B8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531B89" w:rsidTr="00D855A8">
        <w:trPr>
          <w:trHeight w:val="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89" w:rsidRDefault="00531B89" w:rsidP="00531B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91 0 0004040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89" w:rsidRPr="00531B89" w:rsidRDefault="00531B89" w:rsidP="005F2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Реализация мероприятий по программе «</w:t>
            </w:r>
            <w:r w:rsidRPr="00531B89">
              <w:rPr>
                <w:rFonts w:ascii="Arial" w:hAnsi="Arial" w:cs="Arial"/>
                <w:sz w:val="20"/>
                <w:szCs w:val="20"/>
              </w:rPr>
              <w:t>Развития субъектов малого и среднего предпринимательства МО Сельского поселения Зубовского сельсовета Татарского муниципального района Новосибирской области на 2021 – 2023 годы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8238C" w:rsidTr="0018238C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8C" w:rsidRDefault="0018238C" w:rsidP="005F20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99 0 0000010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C" w:rsidRDefault="0018238C" w:rsidP="005F20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Передача полномочий контрольно-счетного органа </w:t>
            </w:r>
          </w:p>
        </w:tc>
      </w:tr>
      <w:tr w:rsidR="00B16677" w:rsidTr="00B16677">
        <w:trPr>
          <w:trHeight w:val="1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77" w:rsidRDefault="00B16677" w:rsidP="005F20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99 0 0000011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77" w:rsidRDefault="00B16677" w:rsidP="005F20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</w:tr>
      <w:tr w:rsidR="00B16677" w:rsidTr="00B16677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77" w:rsidRDefault="00B16677" w:rsidP="00B166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99 0 0001010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77" w:rsidRDefault="00B16677" w:rsidP="00B166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103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202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</w:tr>
      <w:tr w:rsidR="00260023" w:rsidTr="0018238C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260023" w:rsidP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99 0 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>000</w:t>
            </w:r>
            <w:r>
              <w:rPr>
                <w:rFonts w:ascii="Arial CYR" w:hAnsi="Arial CYR" w:cs="Arial CYR"/>
                <w:sz w:val="20"/>
                <w:szCs w:val="20"/>
              </w:rPr>
              <w:t>204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</w:tr>
      <w:tr w:rsidR="0018238C" w:rsidTr="0018238C">
        <w:trPr>
          <w:trHeight w:val="1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8C" w:rsidRDefault="0018238C" w:rsidP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99 0 0003060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C" w:rsidRDefault="0018238C" w:rsidP="001823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Поддержка малого и среднего предпринимательства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310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сфере пожарной безопасности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311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Мероприятия в области охраны, </w:t>
            </w:r>
            <w:r w:rsidR="00B16677">
              <w:rPr>
                <w:rFonts w:ascii="Arial CYR" w:hAnsi="Arial CYR" w:cs="Arial CYR"/>
                <w:sz w:val="20"/>
                <w:szCs w:val="20"/>
              </w:rPr>
              <w:t>восстановления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и использования лесов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312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области сельского хозяйства</w:t>
            </w:r>
          </w:p>
        </w:tc>
      </w:tr>
      <w:tr w:rsidR="00260023" w:rsidTr="00501FEE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401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EE" w:rsidRDefault="00260023" w:rsidP="00501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Строительство, модернизация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</w:tr>
      <w:tr w:rsidR="00501FEE" w:rsidTr="00501FEE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FEE" w:rsidRDefault="00501FEE" w:rsidP="00501F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99 0 0004210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EE" w:rsidRDefault="00501FEE" w:rsidP="00501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Озеленение территорий муниципальных образований</w:t>
            </w:r>
          </w:p>
        </w:tc>
      </w:tr>
      <w:tr w:rsidR="00260023" w:rsidTr="0018238C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2600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 xml:space="preserve"> 0 000</w:t>
            </w:r>
            <w:r>
              <w:rPr>
                <w:rFonts w:ascii="Arial CYR" w:hAnsi="Arial CYR" w:cs="Arial CYR"/>
                <w:sz w:val="20"/>
                <w:szCs w:val="20"/>
              </w:rPr>
              <w:t>422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Освещение улиц 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>и установка указателей с назва</w:t>
            </w:r>
            <w:r>
              <w:rPr>
                <w:rFonts w:ascii="Arial CYR" w:hAnsi="Arial CYR" w:cs="Arial CYR"/>
                <w:sz w:val="20"/>
                <w:szCs w:val="20"/>
              </w:rPr>
              <w:t>ниями улиц и номерами домов на территории муниципальных образований</w:t>
            </w:r>
          </w:p>
        </w:tc>
      </w:tr>
      <w:tr w:rsidR="0018238C" w:rsidTr="0018238C">
        <w:trPr>
          <w:trHeight w:val="1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8C" w:rsidRDefault="0018238C" w:rsidP="001823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99 0 0004230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C" w:rsidRDefault="0018238C" w:rsidP="001823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429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521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обеспечение деятельности домов культуры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801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</w:tr>
      <w:tr w:rsidR="00961DF0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DF0" w:rsidRDefault="00961DF0" w:rsidP="00961D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99 0 0051180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F0" w:rsidRPr="00F66AD4" w:rsidRDefault="00F66AD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66AD4">
              <w:rPr>
                <w:rFonts w:ascii="Arial" w:eastAsia="Arial Unicode MS" w:hAnsi="Arial" w:cs="Arial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</w:tr>
      <w:tr w:rsidR="002E0C0D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0D" w:rsidRPr="002E0C0D" w:rsidRDefault="00B86CAB" w:rsidP="0096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99 0 00</w:t>
            </w:r>
            <w:r w:rsidR="002E0C0D" w:rsidRPr="002E0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70510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D" w:rsidRPr="00C90AD8" w:rsidRDefault="00C90AD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90AD8">
              <w:rPr>
                <w:rFonts w:ascii="Arial" w:hAnsi="Arial" w:cs="Arial"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</w:tr>
      <w:tr w:rsidR="002E0C0D" w:rsidTr="009C23B9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0D" w:rsidRPr="002E0C0D" w:rsidRDefault="00B86CAB" w:rsidP="00961DF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</w:t>
            </w:r>
            <w:r w:rsidR="002E0C0D" w:rsidRPr="002E0C0D">
              <w:rPr>
                <w:rFonts w:ascii="Arial" w:hAnsi="Arial" w:cs="Arial"/>
                <w:color w:val="000000"/>
                <w:sz w:val="20"/>
                <w:szCs w:val="20"/>
              </w:rPr>
              <w:t>70190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3B9" w:rsidRPr="002E0C0D" w:rsidRDefault="002E0C0D" w:rsidP="009C23B9">
            <w:pPr>
              <w:rPr>
                <w:rFonts w:ascii="Arial" w:hAnsi="Arial" w:cs="Arial"/>
                <w:sz w:val="20"/>
                <w:szCs w:val="20"/>
              </w:rPr>
            </w:pPr>
            <w:r w:rsidRPr="002E0C0D">
              <w:rPr>
                <w:rFonts w:ascii="Arial" w:hAnsi="Arial" w:cs="Arial"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</w:tr>
      <w:tr w:rsidR="009C23B9" w:rsidTr="009C23B9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3B9" w:rsidRDefault="009C23B9" w:rsidP="00961D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99 0 007024</w:t>
            </w:r>
            <w:r w:rsidRPr="002E0C0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3B9" w:rsidRPr="002E0C0D" w:rsidRDefault="009C23B9" w:rsidP="009C23B9">
            <w:pPr>
              <w:rPr>
                <w:rFonts w:ascii="Arial" w:hAnsi="Arial" w:cs="Arial"/>
                <w:sz w:val="20"/>
                <w:szCs w:val="20"/>
              </w:rPr>
            </w:pPr>
            <w:r w:rsidRPr="009C23B9">
              <w:rPr>
                <w:rFonts w:ascii="Arial" w:hAnsi="Arial" w:cs="Arial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</w:tr>
      <w:tr w:rsidR="00B86CAB" w:rsidTr="007501ED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CAB" w:rsidRPr="00B86CAB" w:rsidRDefault="00B86CAB" w:rsidP="007501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S</w:t>
            </w:r>
            <w:r>
              <w:rPr>
                <w:rFonts w:ascii="Arial CYR" w:hAnsi="Arial CYR" w:cs="Arial CYR"/>
                <w:sz w:val="20"/>
                <w:szCs w:val="20"/>
              </w:rPr>
              <w:t>0240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AB" w:rsidRPr="00B86CAB" w:rsidRDefault="00B86CAB" w:rsidP="00E63CE3">
            <w:pPr>
              <w:rPr>
                <w:rFonts w:ascii="Arial CYR" w:hAnsi="Arial CYR" w:cs="Arial CYR"/>
                <w:sz w:val="20"/>
                <w:szCs w:val="20"/>
              </w:rPr>
            </w:pPr>
            <w:r w:rsidRPr="00B86CAB">
              <w:rPr>
                <w:rFonts w:ascii="Arial CYR" w:hAnsi="Arial CYR" w:cs="Arial CYR"/>
                <w:sz w:val="20"/>
                <w:szCs w:val="20"/>
                <w:shd w:val="clear" w:color="auto" w:fill="FFFFFF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</w:t>
            </w:r>
          </w:p>
        </w:tc>
      </w:tr>
      <w:tr w:rsidR="00E63CE3" w:rsidTr="0054275E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CE3" w:rsidRDefault="00E63CE3" w:rsidP="00E63C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99 0 0000000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E3" w:rsidRDefault="00E63CE3" w:rsidP="00E63C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программные направления бюджета</w:t>
            </w:r>
          </w:p>
          <w:p w:rsidR="0054275E" w:rsidRDefault="0054275E" w:rsidP="00E63C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275E" w:rsidTr="00E63CE3">
        <w:trPr>
          <w:trHeight w:val="1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75E" w:rsidRDefault="0054275E" w:rsidP="001823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99 9 </w:t>
            </w:r>
            <w:r w:rsidR="0018238C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5E" w:rsidRDefault="0054275E" w:rsidP="00E63C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Условно утвержденные расходы</w:t>
            </w:r>
          </w:p>
        </w:tc>
      </w:tr>
    </w:tbl>
    <w:p w:rsidR="007C0E8B" w:rsidRPr="00260023" w:rsidRDefault="007C0E8B" w:rsidP="007C0E8B">
      <w:pPr>
        <w:spacing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sectPr w:rsidR="007C0E8B" w:rsidRPr="00260023" w:rsidSect="00B57630">
      <w:pgSz w:w="11906" w:h="16838"/>
      <w:pgMar w:top="0" w:right="92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F3B"/>
    <w:multiLevelType w:val="multilevel"/>
    <w:tmpl w:val="3126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705CD"/>
    <w:multiLevelType w:val="multilevel"/>
    <w:tmpl w:val="8188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B0927"/>
    <w:multiLevelType w:val="multilevel"/>
    <w:tmpl w:val="AD82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B668E"/>
    <w:multiLevelType w:val="hybridMultilevel"/>
    <w:tmpl w:val="18FE3D44"/>
    <w:lvl w:ilvl="0" w:tplc="718435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  <w:lvlOverride w:ilvl="0"/>
    <w:lvlOverride w:ilvl="1">
      <w:startOverride w:val="2"/>
    </w:lvlOverride>
  </w:num>
  <w:num w:numId="4">
    <w:abstractNumId w:val="2"/>
    <w:lvlOverride w:ilvl="0"/>
    <w:lvlOverride w:ilvl="1">
      <w:startOverride w:val="3"/>
    </w:lvlOverride>
  </w:num>
  <w:num w:numId="5">
    <w:abstractNumId w:val="2"/>
    <w:lvlOverride w:ilvl="0"/>
    <w:lvlOverride w:ilvl="1">
      <w:startOverride w:val="4"/>
    </w:lvlOverride>
  </w:num>
  <w:num w:numId="6">
    <w:abstractNumId w:val="0"/>
    <w:lvlOverride w:ilvl="0"/>
    <w:lvlOverride w:ilvl="1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36AD2"/>
    <w:rsid w:val="00012F4D"/>
    <w:rsid w:val="00017979"/>
    <w:rsid w:val="00020471"/>
    <w:rsid w:val="000269CB"/>
    <w:rsid w:val="00050BE0"/>
    <w:rsid w:val="00055520"/>
    <w:rsid w:val="00064578"/>
    <w:rsid w:val="00066A21"/>
    <w:rsid w:val="00074D35"/>
    <w:rsid w:val="000773F6"/>
    <w:rsid w:val="000863AD"/>
    <w:rsid w:val="000A1AE0"/>
    <w:rsid w:val="000A2188"/>
    <w:rsid w:val="000E1FCD"/>
    <w:rsid w:val="000E23C4"/>
    <w:rsid w:val="000E25EF"/>
    <w:rsid w:val="000F2304"/>
    <w:rsid w:val="001006FB"/>
    <w:rsid w:val="00120544"/>
    <w:rsid w:val="00120A72"/>
    <w:rsid w:val="00125B53"/>
    <w:rsid w:val="00133A2B"/>
    <w:rsid w:val="001608DF"/>
    <w:rsid w:val="0016141B"/>
    <w:rsid w:val="00164B8E"/>
    <w:rsid w:val="0017135E"/>
    <w:rsid w:val="0018238C"/>
    <w:rsid w:val="00183132"/>
    <w:rsid w:val="00192040"/>
    <w:rsid w:val="001A2747"/>
    <w:rsid w:val="001B445E"/>
    <w:rsid w:val="001B668A"/>
    <w:rsid w:val="001C1E44"/>
    <w:rsid w:val="001C5BBE"/>
    <w:rsid w:val="001D28DF"/>
    <w:rsid w:val="001D2A2E"/>
    <w:rsid w:val="001D39B7"/>
    <w:rsid w:val="001D7697"/>
    <w:rsid w:val="001E05B0"/>
    <w:rsid w:val="001E24C5"/>
    <w:rsid w:val="00221563"/>
    <w:rsid w:val="00237432"/>
    <w:rsid w:val="00241278"/>
    <w:rsid w:val="00244CA6"/>
    <w:rsid w:val="00250C86"/>
    <w:rsid w:val="00253737"/>
    <w:rsid w:val="00260023"/>
    <w:rsid w:val="00284EDF"/>
    <w:rsid w:val="002946FE"/>
    <w:rsid w:val="002974A7"/>
    <w:rsid w:val="002B7503"/>
    <w:rsid w:val="002C23DE"/>
    <w:rsid w:val="002C494D"/>
    <w:rsid w:val="002D0A60"/>
    <w:rsid w:val="002E0C0D"/>
    <w:rsid w:val="002E26F7"/>
    <w:rsid w:val="002F3B17"/>
    <w:rsid w:val="002F6476"/>
    <w:rsid w:val="003129AD"/>
    <w:rsid w:val="0031722B"/>
    <w:rsid w:val="003251C0"/>
    <w:rsid w:val="00333DD6"/>
    <w:rsid w:val="00334535"/>
    <w:rsid w:val="003373C1"/>
    <w:rsid w:val="00345059"/>
    <w:rsid w:val="00373B3C"/>
    <w:rsid w:val="003802F6"/>
    <w:rsid w:val="00382FB5"/>
    <w:rsid w:val="003830E9"/>
    <w:rsid w:val="00386A60"/>
    <w:rsid w:val="00396590"/>
    <w:rsid w:val="003A0EEF"/>
    <w:rsid w:val="003A4F35"/>
    <w:rsid w:val="003B76C5"/>
    <w:rsid w:val="003C1078"/>
    <w:rsid w:val="003F0A40"/>
    <w:rsid w:val="003F0EA3"/>
    <w:rsid w:val="0041249E"/>
    <w:rsid w:val="00416BF4"/>
    <w:rsid w:val="00420FE5"/>
    <w:rsid w:val="00424C19"/>
    <w:rsid w:val="00426686"/>
    <w:rsid w:val="00435607"/>
    <w:rsid w:val="00436488"/>
    <w:rsid w:val="004412FE"/>
    <w:rsid w:val="00463C73"/>
    <w:rsid w:val="00466AE5"/>
    <w:rsid w:val="004715C0"/>
    <w:rsid w:val="00483DF8"/>
    <w:rsid w:val="004907E0"/>
    <w:rsid w:val="004B35F2"/>
    <w:rsid w:val="004D3AFA"/>
    <w:rsid w:val="004E222F"/>
    <w:rsid w:val="004E2439"/>
    <w:rsid w:val="004E2D1C"/>
    <w:rsid w:val="004E6875"/>
    <w:rsid w:val="004F075B"/>
    <w:rsid w:val="004F1C94"/>
    <w:rsid w:val="00501FEE"/>
    <w:rsid w:val="005039C1"/>
    <w:rsid w:val="005254AA"/>
    <w:rsid w:val="0052609D"/>
    <w:rsid w:val="00531B89"/>
    <w:rsid w:val="0054275E"/>
    <w:rsid w:val="00564607"/>
    <w:rsid w:val="0056783F"/>
    <w:rsid w:val="00577D85"/>
    <w:rsid w:val="005939B6"/>
    <w:rsid w:val="005C0917"/>
    <w:rsid w:val="005C0956"/>
    <w:rsid w:val="005C30BE"/>
    <w:rsid w:val="005D0846"/>
    <w:rsid w:val="005D0EAA"/>
    <w:rsid w:val="005E530A"/>
    <w:rsid w:val="005F267D"/>
    <w:rsid w:val="0060781D"/>
    <w:rsid w:val="006127E0"/>
    <w:rsid w:val="00616A9D"/>
    <w:rsid w:val="00640877"/>
    <w:rsid w:val="00682675"/>
    <w:rsid w:val="00696F41"/>
    <w:rsid w:val="006A3052"/>
    <w:rsid w:val="006B4F40"/>
    <w:rsid w:val="006D419B"/>
    <w:rsid w:val="00715DDA"/>
    <w:rsid w:val="00715E99"/>
    <w:rsid w:val="00721309"/>
    <w:rsid w:val="007406AF"/>
    <w:rsid w:val="007410D9"/>
    <w:rsid w:val="007501ED"/>
    <w:rsid w:val="00763FA4"/>
    <w:rsid w:val="00780DE8"/>
    <w:rsid w:val="00797D26"/>
    <w:rsid w:val="007A2383"/>
    <w:rsid w:val="007A2A17"/>
    <w:rsid w:val="007B0FAF"/>
    <w:rsid w:val="007C0E8B"/>
    <w:rsid w:val="007C0EF5"/>
    <w:rsid w:val="007E57AD"/>
    <w:rsid w:val="007F2FE4"/>
    <w:rsid w:val="007F347F"/>
    <w:rsid w:val="007F3F85"/>
    <w:rsid w:val="00814CF5"/>
    <w:rsid w:val="00821565"/>
    <w:rsid w:val="008272E4"/>
    <w:rsid w:val="008309F5"/>
    <w:rsid w:val="008404DF"/>
    <w:rsid w:val="00840631"/>
    <w:rsid w:val="0085370D"/>
    <w:rsid w:val="0085669D"/>
    <w:rsid w:val="00883C84"/>
    <w:rsid w:val="008845AF"/>
    <w:rsid w:val="00884E38"/>
    <w:rsid w:val="008A10B3"/>
    <w:rsid w:val="008B3989"/>
    <w:rsid w:val="008F1996"/>
    <w:rsid w:val="009027CD"/>
    <w:rsid w:val="0091370A"/>
    <w:rsid w:val="00930438"/>
    <w:rsid w:val="00930F2E"/>
    <w:rsid w:val="009421E0"/>
    <w:rsid w:val="00943A84"/>
    <w:rsid w:val="0095121E"/>
    <w:rsid w:val="0095354B"/>
    <w:rsid w:val="0095394D"/>
    <w:rsid w:val="0095672F"/>
    <w:rsid w:val="00961DF0"/>
    <w:rsid w:val="00962393"/>
    <w:rsid w:val="00984004"/>
    <w:rsid w:val="009A51E5"/>
    <w:rsid w:val="009A5BFC"/>
    <w:rsid w:val="009A6FAF"/>
    <w:rsid w:val="009B7002"/>
    <w:rsid w:val="009B7A21"/>
    <w:rsid w:val="009C1648"/>
    <w:rsid w:val="009C23B9"/>
    <w:rsid w:val="009C67B9"/>
    <w:rsid w:val="009F7E90"/>
    <w:rsid w:val="00A25482"/>
    <w:rsid w:val="00A448CC"/>
    <w:rsid w:val="00A61FFB"/>
    <w:rsid w:val="00A654A6"/>
    <w:rsid w:val="00A7022A"/>
    <w:rsid w:val="00A76F4D"/>
    <w:rsid w:val="00A921ED"/>
    <w:rsid w:val="00AA53CC"/>
    <w:rsid w:val="00AB31E8"/>
    <w:rsid w:val="00AC13D0"/>
    <w:rsid w:val="00AD1947"/>
    <w:rsid w:val="00AD6E23"/>
    <w:rsid w:val="00AE1557"/>
    <w:rsid w:val="00AF2617"/>
    <w:rsid w:val="00B12D13"/>
    <w:rsid w:val="00B133E3"/>
    <w:rsid w:val="00B16677"/>
    <w:rsid w:val="00B16D20"/>
    <w:rsid w:val="00B230BD"/>
    <w:rsid w:val="00B234CA"/>
    <w:rsid w:val="00B241A4"/>
    <w:rsid w:val="00B2500B"/>
    <w:rsid w:val="00B57630"/>
    <w:rsid w:val="00B61D36"/>
    <w:rsid w:val="00B720DC"/>
    <w:rsid w:val="00B774E4"/>
    <w:rsid w:val="00B86CAB"/>
    <w:rsid w:val="00BA4398"/>
    <w:rsid w:val="00BB4DBF"/>
    <w:rsid w:val="00BD5843"/>
    <w:rsid w:val="00BD6C15"/>
    <w:rsid w:val="00BE50F2"/>
    <w:rsid w:val="00C35695"/>
    <w:rsid w:val="00C41FE8"/>
    <w:rsid w:val="00C53CA0"/>
    <w:rsid w:val="00C55AD3"/>
    <w:rsid w:val="00C649F0"/>
    <w:rsid w:val="00C64F83"/>
    <w:rsid w:val="00C77B23"/>
    <w:rsid w:val="00C90AD8"/>
    <w:rsid w:val="00C91AC6"/>
    <w:rsid w:val="00C9258D"/>
    <w:rsid w:val="00D10989"/>
    <w:rsid w:val="00D363A6"/>
    <w:rsid w:val="00D44E9B"/>
    <w:rsid w:val="00D45853"/>
    <w:rsid w:val="00D522FC"/>
    <w:rsid w:val="00D63D91"/>
    <w:rsid w:val="00D6419F"/>
    <w:rsid w:val="00D65CF9"/>
    <w:rsid w:val="00D82BE9"/>
    <w:rsid w:val="00D830DE"/>
    <w:rsid w:val="00D855A8"/>
    <w:rsid w:val="00D917FA"/>
    <w:rsid w:val="00D92202"/>
    <w:rsid w:val="00D947B1"/>
    <w:rsid w:val="00DA7205"/>
    <w:rsid w:val="00DC7B48"/>
    <w:rsid w:val="00DE0FB3"/>
    <w:rsid w:val="00E00CF3"/>
    <w:rsid w:val="00E07529"/>
    <w:rsid w:val="00E21CC9"/>
    <w:rsid w:val="00E26D6E"/>
    <w:rsid w:val="00E43FBA"/>
    <w:rsid w:val="00E51DB8"/>
    <w:rsid w:val="00E5377B"/>
    <w:rsid w:val="00E63CE3"/>
    <w:rsid w:val="00E73E13"/>
    <w:rsid w:val="00E838BC"/>
    <w:rsid w:val="00E90416"/>
    <w:rsid w:val="00EA1B8C"/>
    <w:rsid w:val="00EF1F24"/>
    <w:rsid w:val="00F36AD2"/>
    <w:rsid w:val="00F36F84"/>
    <w:rsid w:val="00F6118B"/>
    <w:rsid w:val="00F615A4"/>
    <w:rsid w:val="00F650CF"/>
    <w:rsid w:val="00F66AD4"/>
    <w:rsid w:val="00F81D2C"/>
    <w:rsid w:val="00F83316"/>
    <w:rsid w:val="00F94EA7"/>
    <w:rsid w:val="00F955AE"/>
    <w:rsid w:val="00FA7F70"/>
    <w:rsid w:val="00FC75D9"/>
    <w:rsid w:val="00FD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BFC"/>
    <w:rPr>
      <w:sz w:val="24"/>
      <w:szCs w:val="24"/>
    </w:rPr>
  </w:style>
  <w:style w:type="paragraph" w:styleId="1">
    <w:name w:val="heading 1"/>
    <w:basedOn w:val="a"/>
    <w:next w:val="a"/>
    <w:qFormat/>
    <w:rsid w:val="009A5BF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A5BFC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5B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rsid w:val="009A5BFC"/>
    <w:pPr>
      <w:ind w:firstLine="708"/>
      <w:jc w:val="both"/>
    </w:pPr>
    <w:rPr>
      <w:iCs/>
    </w:rPr>
  </w:style>
  <w:style w:type="paragraph" w:styleId="a4">
    <w:name w:val="Body Text"/>
    <w:basedOn w:val="a"/>
    <w:rsid w:val="009A5BFC"/>
    <w:pPr>
      <w:jc w:val="center"/>
    </w:pPr>
  </w:style>
  <w:style w:type="table" w:styleId="a5">
    <w:name w:val="Table Grid"/>
    <w:basedOn w:val="a1"/>
    <w:rsid w:val="00E73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9B7A21"/>
    <w:pPr>
      <w:spacing w:after="167"/>
      <w:ind w:right="335"/>
    </w:pPr>
  </w:style>
  <w:style w:type="paragraph" w:styleId="a6">
    <w:name w:val="Balloon Text"/>
    <w:basedOn w:val="a"/>
    <w:semiHidden/>
    <w:rsid w:val="00943A84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61FFB"/>
    <w:pPr>
      <w:spacing w:after="192"/>
    </w:pPr>
    <w:rPr>
      <w:sz w:val="18"/>
      <w:szCs w:val="18"/>
    </w:rPr>
  </w:style>
  <w:style w:type="paragraph" w:customStyle="1" w:styleId="heading">
    <w:name w:val="heading"/>
    <w:basedOn w:val="a"/>
    <w:rsid w:val="00A61FFB"/>
    <w:pPr>
      <w:spacing w:after="192"/>
    </w:pPr>
    <w:rPr>
      <w:sz w:val="18"/>
      <w:szCs w:val="18"/>
    </w:rPr>
  </w:style>
  <w:style w:type="character" w:styleId="a8">
    <w:name w:val="Strong"/>
    <w:basedOn w:val="a0"/>
    <w:qFormat/>
    <w:rsid w:val="00C53CA0"/>
    <w:rPr>
      <w:b/>
      <w:bCs/>
    </w:rPr>
  </w:style>
  <w:style w:type="paragraph" w:styleId="a9">
    <w:name w:val="header"/>
    <w:basedOn w:val="a"/>
    <w:link w:val="aa"/>
    <w:unhideWhenUsed/>
    <w:rsid w:val="00C53CA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C53CA0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4888-567A-44F0-B64E-4FB1BF16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ДМИТРИЕВСКОГО СЕЛЬСОВЕТА ТАРАРСКОГО РАЙОНА НОВОСИБИРСКОЙ ОБЛАСТИ</vt:lpstr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ДМИТРИЕВСКОГО СЕЛЬСОВЕТА ТАРАРСКОГО РАЙОНА НОВОСИБИРСКОЙ ОБЛАСТИ</dc:title>
  <dc:creator>Hard</dc:creator>
  <cp:lastModifiedBy>konstantinovka</cp:lastModifiedBy>
  <cp:revision>17</cp:revision>
  <cp:lastPrinted>2016-11-29T09:35:00Z</cp:lastPrinted>
  <dcterms:created xsi:type="dcterms:W3CDTF">2020-11-24T05:25:00Z</dcterms:created>
  <dcterms:modified xsi:type="dcterms:W3CDTF">2022-12-15T08:02:00Z</dcterms:modified>
</cp:coreProperties>
</file>